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3CE" w:rsidRPr="00234BA3" w:rsidRDefault="00AE081B" w:rsidP="008D79B8">
      <w:pPr>
        <w:rPr>
          <w:rFonts w:cs="Palatino-Bold"/>
          <w:u w:val="single"/>
        </w:rPr>
      </w:pPr>
      <w:r w:rsidRPr="00AE081B">
        <w:pict>
          <v:shapetype id="_x0000_t202" coordsize="21600,21600" o:spt="202" path="m,l,21600r21600,l21600,xe">
            <v:stroke joinstyle="miter"/>
            <v:path gradientshapeok="t" o:connecttype="rect"/>
          </v:shapetype>
          <v:shape id="_x0000_s1028" type="#_x0000_t202" style="position:absolute;left:0;text-align:left;margin-left:-73.5pt;margin-top:-75pt;width:613.5pt;height:152.25pt;z-index:251657216" fillcolor="#4f81bd" stroked="f" strokeweight="0">
            <v:fill color2="#365e8f" focusposition=".5,.5" focussize="" focus="100%" type="gradientRadial"/>
            <v:shadow on="t" type="perspective" color="#243f60" offset="1pt" offset2="-3pt"/>
            <v:textbox>
              <w:txbxContent>
                <w:p w:rsidR="0031451A" w:rsidRDefault="0031451A" w:rsidP="0031451A">
                  <w:pPr>
                    <w:jc w:val="center"/>
                    <w:rPr>
                      <w:color w:val="FFFFFF"/>
                      <w:sz w:val="144"/>
                      <w:szCs w:val="144"/>
                      <w:u w:val="single"/>
                    </w:rPr>
                  </w:pPr>
                  <w:r>
                    <w:rPr>
                      <w:color w:val="FFFFFF"/>
                      <w:sz w:val="144"/>
                      <w:szCs w:val="144"/>
                      <w:u w:val="single"/>
                    </w:rPr>
                    <w:t>POLITICO ALERT</w:t>
                  </w:r>
                </w:p>
                <w:p w:rsidR="0031451A" w:rsidRDefault="00AE081B" w:rsidP="0031451A">
                  <w:pPr>
                    <w:jc w:val="center"/>
                    <w:rPr>
                      <w:b/>
                      <w:color w:val="FFFFFF"/>
                      <w:sz w:val="24"/>
                      <w:szCs w:val="24"/>
                      <w:u w:val="single"/>
                    </w:rPr>
                  </w:pPr>
                  <w:hyperlink r:id="rId8" w:history="1">
                    <w:r w:rsidR="0031451A">
                      <w:rPr>
                        <w:rStyle w:val="Hyperlink"/>
                        <w:b/>
                        <w:color w:val="FFFFFF"/>
                        <w:sz w:val="24"/>
                        <w:szCs w:val="24"/>
                      </w:rPr>
                      <w:t>www.PoliticoOnline.com</w:t>
                    </w:r>
                  </w:hyperlink>
                  <w:r w:rsidR="0031451A">
                    <w:rPr>
                      <w:b/>
                      <w:color w:val="FFFFFF"/>
                      <w:sz w:val="24"/>
                      <w:szCs w:val="24"/>
                    </w:rPr>
                    <w:t xml:space="preserve"> “Connecting you to California”</w:t>
                  </w:r>
                </w:p>
                <w:p w:rsidR="0031451A" w:rsidRDefault="0031451A" w:rsidP="0031451A">
                  <w:pPr>
                    <w:jc w:val="center"/>
                    <w:rPr>
                      <w:b/>
                      <w:color w:val="FFFFFF"/>
                      <w:sz w:val="24"/>
                      <w:szCs w:val="24"/>
                    </w:rPr>
                  </w:pPr>
                  <w:r>
                    <w:rPr>
                      <w:b/>
                      <w:color w:val="FFFFFF"/>
                      <w:sz w:val="24"/>
                      <w:szCs w:val="24"/>
                    </w:rPr>
                    <w:t>1127 11</w:t>
                  </w:r>
                  <w:r>
                    <w:rPr>
                      <w:b/>
                      <w:color w:val="FFFFFF"/>
                      <w:sz w:val="24"/>
                      <w:szCs w:val="24"/>
                      <w:vertAlign w:val="superscript"/>
                    </w:rPr>
                    <w:t>th</w:t>
                  </w:r>
                  <w:r>
                    <w:rPr>
                      <w:b/>
                      <w:color w:val="FFFFFF"/>
                      <w:sz w:val="24"/>
                      <w:szCs w:val="24"/>
                    </w:rPr>
                    <w:t xml:space="preserve"> St., Suite 747 / Sacramento, CA 95814 / (916) 444-3770/ FAX (916) 442-6437</w:t>
                  </w:r>
                </w:p>
                <w:p w:rsidR="003455FB" w:rsidRPr="0031451A" w:rsidRDefault="003455FB" w:rsidP="0031451A">
                  <w:pPr>
                    <w:rPr>
                      <w:szCs w:val="24"/>
                    </w:rPr>
                  </w:pPr>
                </w:p>
              </w:txbxContent>
            </v:textbox>
          </v:shape>
        </w:pict>
      </w:r>
    </w:p>
    <w:p w:rsidR="00DF73CE" w:rsidRPr="00234BA3" w:rsidRDefault="00DF73CE" w:rsidP="008D79B8"/>
    <w:p w:rsidR="00DF73CE" w:rsidRPr="00234BA3" w:rsidRDefault="00DF73CE" w:rsidP="008D79B8"/>
    <w:p w:rsidR="00E5305C" w:rsidRDefault="00E5305C" w:rsidP="00E5305C">
      <w:pPr>
        <w:pStyle w:val="NoSpacing"/>
        <w:ind w:left="0"/>
      </w:pPr>
    </w:p>
    <w:p w:rsidR="00E5305C" w:rsidRDefault="00E5305C" w:rsidP="00E5305C">
      <w:pPr>
        <w:pStyle w:val="NoSpacing"/>
        <w:ind w:left="0"/>
      </w:pPr>
    </w:p>
    <w:p w:rsidR="002D6AB7" w:rsidRPr="002D6AB7" w:rsidRDefault="002D6AB7" w:rsidP="002D6AB7">
      <w:pPr>
        <w:pStyle w:val="NoSpacing"/>
        <w:rPr>
          <w:b/>
          <w:sz w:val="22"/>
          <w:szCs w:val="22"/>
          <w:u w:val="single"/>
        </w:rPr>
      </w:pPr>
      <w:r w:rsidRPr="002D6AB7">
        <w:rPr>
          <w:b/>
          <w:sz w:val="22"/>
          <w:szCs w:val="22"/>
          <w:u w:val="single"/>
        </w:rPr>
        <w:t xml:space="preserve">DIR </w:t>
      </w:r>
      <w:proofErr w:type="spellStart"/>
      <w:r w:rsidRPr="002D6AB7">
        <w:rPr>
          <w:b/>
          <w:sz w:val="22"/>
          <w:szCs w:val="22"/>
          <w:u w:val="single"/>
        </w:rPr>
        <w:t>eCPR</w:t>
      </w:r>
      <w:proofErr w:type="spellEnd"/>
      <w:r w:rsidRPr="002D6AB7">
        <w:rPr>
          <w:b/>
          <w:sz w:val="22"/>
          <w:szCs w:val="22"/>
          <w:u w:val="single"/>
        </w:rPr>
        <w:t xml:space="preserve"> Enforcement on Hold</w:t>
      </w:r>
    </w:p>
    <w:p w:rsidR="00916A0D" w:rsidRDefault="00916A0D" w:rsidP="002D6AB7">
      <w:pPr>
        <w:pStyle w:val="NoSpacing"/>
        <w:rPr>
          <w:sz w:val="22"/>
          <w:szCs w:val="22"/>
        </w:rPr>
      </w:pPr>
    </w:p>
    <w:p w:rsidR="002D6AB7" w:rsidRPr="002D6AB7" w:rsidRDefault="002D6AB7" w:rsidP="002D6AB7">
      <w:pPr>
        <w:pStyle w:val="NoSpacing"/>
        <w:rPr>
          <w:sz w:val="22"/>
          <w:szCs w:val="22"/>
        </w:rPr>
      </w:pPr>
      <w:r w:rsidRPr="002D6AB7">
        <w:rPr>
          <w:sz w:val="22"/>
          <w:szCs w:val="22"/>
        </w:rPr>
        <w:t>Public works reforms (SB 854) were signed into law on June 20, 2014 as part of the State Budget. The reforms made several significant changes to the administration and enforcement of prevailing wage requirements by the Department of Industrial Relations (DIR). One requirement of SB 854 stated that DIR establish an Electronic Certified Payroll Reporting (</w:t>
      </w:r>
      <w:proofErr w:type="spellStart"/>
      <w:r w:rsidRPr="002D6AB7">
        <w:rPr>
          <w:sz w:val="22"/>
          <w:szCs w:val="22"/>
        </w:rPr>
        <w:t>eCPR</w:t>
      </w:r>
      <w:proofErr w:type="spellEnd"/>
      <w:r w:rsidRPr="002D6AB7">
        <w:rPr>
          <w:sz w:val="22"/>
          <w:szCs w:val="22"/>
        </w:rPr>
        <w:t xml:space="preserve">) system and beginning January 1, 2016, that all contractors and subcontractors must furnish electronic certified payroll records directly to the Labor Commissioner (also known as the Division of Labor Standards Enforcement) through the </w:t>
      </w:r>
      <w:proofErr w:type="spellStart"/>
      <w:r w:rsidRPr="002D6AB7">
        <w:rPr>
          <w:sz w:val="22"/>
          <w:szCs w:val="22"/>
        </w:rPr>
        <w:t>eCPR</w:t>
      </w:r>
      <w:proofErr w:type="spellEnd"/>
      <w:r w:rsidRPr="002D6AB7">
        <w:rPr>
          <w:sz w:val="22"/>
          <w:szCs w:val="22"/>
        </w:rPr>
        <w:t xml:space="preserve"> system.</w:t>
      </w:r>
    </w:p>
    <w:p w:rsidR="002D6AB7" w:rsidRPr="002D6AB7" w:rsidRDefault="002D6AB7" w:rsidP="002D6AB7">
      <w:pPr>
        <w:pStyle w:val="NoSpacing"/>
        <w:rPr>
          <w:sz w:val="22"/>
          <w:szCs w:val="22"/>
        </w:rPr>
      </w:pPr>
    </w:p>
    <w:p w:rsidR="002D6AB7" w:rsidRPr="002D6AB7" w:rsidRDefault="002D6AB7" w:rsidP="002D6AB7">
      <w:pPr>
        <w:pStyle w:val="NoSpacing"/>
        <w:rPr>
          <w:sz w:val="22"/>
          <w:szCs w:val="22"/>
        </w:rPr>
      </w:pPr>
      <w:r w:rsidRPr="002D6AB7">
        <w:rPr>
          <w:sz w:val="22"/>
          <w:szCs w:val="22"/>
        </w:rPr>
        <w:t xml:space="preserve">Our office has fielded numerous calls and e-mails from contractors who are frustrated with the technically complicated and cumbersome </w:t>
      </w:r>
      <w:proofErr w:type="spellStart"/>
      <w:r w:rsidRPr="002D6AB7">
        <w:rPr>
          <w:sz w:val="22"/>
          <w:szCs w:val="22"/>
        </w:rPr>
        <w:t>eCPR</w:t>
      </w:r>
      <w:proofErr w:type="spellEnd"/>
      <w:r w:rsidRPr="002D6AB7">
        <w:rPr>
          <w:sz w:val="22"/>
          <w:szCs w:val="22"/>
        </w:rPr>
        <w:t xml:space="preserve"> system. Over the past few months we have been meeting with the Department of Industrial Relations (DIR) to discuss the issues our contractors were having with implementation of the system.  To their credit, DIR listened to our concerns and in December issued a </w:t>
      </w:r>
      <w:hyperlink r:id="rId9" w:tgtFrame="_blank" w:history="1">
        <w:r w:rsidRPr="002D6AB7">
          <w:rPr>
            <w:rStyle w:val="Hyperlink"/>
            <w:rFonts w:cs="Arial"/>
            <w:color w:val="1F497D" w:themeColor="text2"/>
            <w:sz w:val="22"/>
            <w:szCs w:val="22"/>
          </w:rPr>
          <w:t>no</w:t>
        </w:r>
        <w:r w:rsidRPr="002D6AB7">
          <w:rPr>
            <w:rStyle w:val="Hyperlink"/>
            <w:rFonts w:cs="Arial"/>
            <w:color w:val="1F497D" w:themeColor="text2"/>
            <w:sz w:val="22"/>
            <w:szCs w:val="22"/>
          </w:rPr>
          <w:t>t</w:t>
        </w:r>
        <w:r w:rsidRPr="002D6AB7">
          <w:rPr>
            <w:rStyle w:val="Hyperlink"/>
            <w:rFonts w:cs="Arial"/>
            <w:color w:val="1F497D" w:themeColor="text2"/>
            <w:sz w:val="22"/>
            <w:szCs w:val="22"/>
          </w:rPr>
          <w:t>ice</w:t>
        </w:r>
      </w:hyperlink>
      <w:r w:rsidRPr="002D6AB7">
        <w:rPr>
          <w:sz w:val="22"/>
          <w:szCs w:val="22"/>
        </w:rPr>
        <w:t xml:space="preserve"> to all awarding bodies clarifying that contractors should not be penalized based solely on information in the DIR's </w:t>
      </w:r>
      <w:proofErr w:type="spellStart"/>
      <w:r w:rsidRPr="002D6AB7">
        <w:rPr>
          <w:sz w:val="22"/>
          <w:szCs w:val="22"/>
        </w:rPr>
        <w:t>eCPR</w:t>
      </w:r>
      <w:proofErr w:type="spellEnd"/>
      <w:r w:rsidRPr="002D6AB7">
        <w:rPr>
          <w:sz w:val="22"/>
          <w:szCs w:val="22"/>
        </w:rPr>
        <w:t xml:space="preserve"> system. That notice was needed to protect contractors from improper payment withholdings, but unfortunately did nothing to relieve the burden on contractors who have been spending an inordinate amount of time and money trying to comply with the system.  Now,</w:t>
      </w:r>
      <w:r w:rsidRPr="002D6AB7">
        <w:rPr>
          <w:rStyle w:val="Strong"/>
          <w:rFonts w:cs="Arial"/>
          <w:sz w:val="22"/>
          <w:szCs w:val="22"/>
        </w:rPr>
        <w:t xml:space="preserve"> </w:t>
      </w:r>
      <w:r w:rsidRPr="002D6AB7">
        <w:rPr>
          <w:rStyle w:val="Strong"/>
          <w:rFonts w:cs="Arial"/>
          <w:b w:val="0"/>
          <w:sz w:val="22"/>
          <w:szCs w:val="22"/>
        </w:rPr>
        <w:t>because of our continued efforts,</w:t>
      </w:r>
      <w:r w:rsidRPr="002D6AB7">
        <w:rPr>
          <w:rStyle w:val="Strong"/>
          <w:rFonts w:cs="Arial"/>
          <w:sz w:val="22"/>
          <w:szCs w:val="22"/>
        </w:rPr>
        <w:t xml:space="preserve"> the DIR issued an important </w:t>
      </w:r>
      <w:hyperlink r:id="rId10" w:history="1">
        <w:r w:rsidRPr="002D6AB7">
          <w:rPr>
            <w:rStyle w:val="Hyperlink"/>
            <w:rFonts w:cs="Arial"/>
            <w:color w:val="1F497D" w:themeColor="text2"/>
            <w:sz w:val="22"/>
            <w:szCs w:val="22"/>
          </w:rPr>
          <w:t>noti</w:t>
        </w:r>
        <w:r w:rsidRPr="002D6AB7">
          <w:rPr>
            <w:rStyle w:val="Hyperlink"/>
            <w:rFonts w:cs="Arial"/>
            <w:color w:val="1F497D" w:themeColor="text2"/>
            <w:sz w:val="22"/>
            <w:szCs w:val="22"/>
          </w:rPr>
          <w:t>c</w:t>
        </w:r>
        <w:r w:rsidRPr="002D6AB7">
          <w:rPr>
            <w:rStyle w:val="Hyperlink"/>
            <w:rFonts w:cs="Arial"/>
            <w:color w:val="1F497D" w:themeColor="text2"/>
            <w:sz w:val="22"/>
            <w:szCs w:val="22"/>
          </w:rPr>
          <w:t>e</w:t>
        </w:r>
      </w:hyperlink>
      <w:r w:rsidRPr="002D6AB7">
        <w:rPr>
          <w:rStyle w:val="Strong"/>
          <w:rFonts w:cs="Arial"/>
          <w:sz w:val="22"/>
          <w:szCs w:val="22"/>
        </w:rPr>
        <w:t xml:space="preserve"> that puts the </w:t>
      </w:r>
      <w:proofErr w:type="spellStart"/>
      <w:r w:rsidRPr="002D6AB7">
        <w:rPr>
          <w:rStyle w:val="Strong"/>
          <w:rFonts w:cs="Arial"/>
          <w:sz w:val="22"/>
          <w:szCs w:val="22"/>
        </w:rPr>
        <w:t>eCPR</w:t>
      </w:r>
      <w:proofErr w:type="spellEnd"/>
      <w:r w:rsidRPr="002D6AB7">
        <w:rPr>
          <w:rStyle w:val="Strong"/>
          <w:rFonts w:cs="Arial"/>
          <w:sz w:val="22"/>
          <w:szCs w:val="22"/>
        </w:rPr>
        <w:t xml:space="preserve"> system on hold while DIR works on improvements to the system.</w:t>
      </w:r>
      <w:r w:rsidRPr="002D6AB7">
        <w:rPr>
          <w:sz w:val="22"/>
          <w:szCs w:val="22"/>
        </w:rPr>
        <w:t xml:space="preserve"> </w:t>
      </w:r>
      <w:r w:rsidRPr="002D6AB7">
        <w:rPr>
          <w:rStyle w:val="Strong"/>
          <w:rFonts w:cs="Arial"/>
          <w:sz w:val="22"/>
          <w:szCs w:val="22"/>
        </w:rPr>
        <w:t xml:space="preserve">This applies immediately to ALL public works projects that were subject to the </w:t>
      </w:r>
      <w:proofErr w:type="spellStart"/>
      <w:r w:rsidRPr="002D6AB7">
        <w:rPr>
          <w:rStyle w:val="Strong"/>
          <w:rFonts w:cs="Arial"/>
          <w:sz w:val="22"/>
          <w:szCs w:val="22"/>
        </w:rPr>
        <w:t>eCPR</w:t>
      </w:r>
      <w:proofErr w:type="spellEnd"/>
      <w:r w:rsidRPr="002D6AB7">
        <w:rPr>
          <w:rStyle w:val="Strong"/>
          <w:rFonts w:cs="Arial"/>
          <w:sz w:val="22"/>
          <w:szCs w:val="22"/>
        </w:rPr>
        <w:t xml:space="preserve"> requirement.</w:t>
      </w:r>
      <w:r w:rsidRPr="002D6AB7">
        <w:rPr>
          <w:sz w:val="22"/>
          <w:szCs w:val="22"/>
        </w:rPr>
        <w:t xml:space="preserve"> Contractors are still expected to comply with the DIR public works registration requirements for themselves and any subcontractors or service providers who perform work covered by prevailing wages, as well as all other certified payroll reporting requirements. However, there is no need to use the DIR </w:t>
      </w:r>
      <w:proofErr w:type="spellStart"/>
      <w:r w:rsidRPr="002D6AB7">
        <w:rPr>
          <w:sz w:val="22"/>
          <w:szCs w:val="22"/>
        </w:rPr>
        <w:t>eCPR</w:t>
      </w:r>
      <w:proofErr w:type="spellEnd"/>
      <w:r w:rsidRPr="002D6AB7">
        <w:rPr>
          <w:sz w:val="22"/>
          <w:szCs w:val="22"/>
        </w:rPr>
        <w:t xml:space="preserve"> system until further notice; the DIR is hoping to have it operational by June 2016.</w:t>
      </w:r>
    </w:p>
    <w:p w:rsidR="002D6AB7" w:rsidRPr="002D6AB7" w:rsidRDefault="002D6AB7" w:rsidP="002D6AB7">
      <w:pPr>
        <w:pStyle w:val="NoSpacing"/>
        <w:rPr>
          <w:sz w:val="22"/>
          <w:szCs w:val="22"/>
        </w:rPr>
      </w:pPr>
      <w:r w:rsidRPr="002D6AB7">
        <w:rPr>
          <w:sz w:val="22"/>
          <w:szCs w:val="22"/>
        </w:rPr>
        <w:t> </w:t>
      </w:r>
    </w:p>
    <w:p w:rsidR="002D6AB7" w:rsidRPr="002D6AB7" w:rsidRDefault="002D6AB7" w:rsidP="002D6AB7">
      <w:pPr>
        <w:pStyle w:val="NoSpacing"/>
        <w:rPr>
          <w:sz w:val="22"/>
          <w:szCs w:val="22"/>
        </w:rPr>
      </w:pPr>
      <w:r w:rsidRPr="002D6AB7">
        <w:rPr>
          <w:sz w:val="22"/>
          <w:szCs w:val="22"/>
        </w:rPr>
        <w:t>Both notices can be found at the following links:</w:t>
      </w:r>
    </w:p>
    <w:p w:rsidR="002D6AB7" w:rsidRPr="002D6AB7" w:rsidRDefault="002D6AB7" w:rsidP="002D6AB7">
      <w:pPr>
        <w:pStyle w:val="NoSpacing"/>
        <w:rPr>
          <w:sz w:val="22"/>
          <w:szCs w:val="22"/>
        </w:rPr>
      </w:pPr>
    </w:p>
    <w:p w:rsidR="002D6AB7" w:rsidRPr="002D6AB7" w:rsidRDefault="002D6AB7" w:rsidP="002D6AB7">
      <w:pPr>
        <w:pStyle w:val="NoSpacing"/>
        <w:rPr>
          <w:sz w:val="22"/>
          <w:szCs w:val="22"/>
        </w:rPr>
      </w:pPr>
      <w:r w:rsidRPr="002D6AB7">
        <w:rPr>
          <w:sz w:val="22"/>
          <w:szCs w:val="22"/>
        </w:rPr>
        <w:t xml:space="preserve">Notice to awarding bodies: </w:t>
      </w:r>
      <w:hyperlink r:id="rId11" w:history="1">
        <w:r w:rsidRPr="002D6AB7">
          <w:rPr>
            <w:rStyle w:val="Hyperlink"/>
            <w:color w:val="1F497D" w:themeColor="text2"/>
            <w:sz w:val="22"/>
            <w:szCs w:val="22"/>
          </w:rPr>
          <w:t>http://www.dir.ca.gov/Public-Works/Public_Works_Notices.html</w:t>
        </w:r>
      </w:hyperlink>
    </w:p>
    <w:p w:rsidR="002D6AB7" w:rsidRPr="002D6AB7" w:rsidRDefault="002D6AB7" w:rsidP="002D6AB7">
      <w:pPr>
        <w:pStyle w:val="NoSpacing"/>
        <w:rPr>
          <w:sz w:val="22"/>
          <w:szCs w:val="22"/>
        </w:rPr>
      </w:pPr>
    </w:p>
    <w:p w:rsidR="002D6AB7" w:rsidRPr="002D6AB7" w:rsidRDefault="002D6AB7" w:rsidP="002D6AB7">
      <w:pPr>
        <w:pStyle w:val="NoSpacing"/>
        <w:rPr>
          <w:sz w:val="22"/>
          <w:szCs w:val="22"/>
        </w:rPr>
      </w:pPr>
      <w:r w:rsidRPr="002D6AB7">
        <w:rPr>
          <w:sz w:val="22"/>
          <w:szCs w:val="22"/>
        </w:rPr>
        <w:t xml:space="preserve">Notice of </w:t>
      </w:r>
      <w:proofErr w:type="spellStart"/>
      <w:r w:rsidRPr="002D6AB7">
        <w:rPr>
          <w:sz w:val="22"/>
          <w:szCs w:val="22"/>
        </w:rPr>
        <w:t>eCPR</w:t>
      </w:r>
      <w:proofErr w:type="spellEnd"/>
      <w:r w:rsidRPr="002D6AB7">
        <w:rPr>
          <w:sz w:val="22"/>
          <w:szCs w:val="22"/>
        </w:rPr>
        <w:t xml:space="preserve"> delay: </w:t>
      </w:r>
      <w:hyperlink r:id="rId12" w:history="1">
        <w:r w:rsidRPr="002D6AB7">
          <w:rPr>
            <w:rStyle w:val="Hyperlink"/>
            <w:color w:val="1F497D" w:themeColor="text2"/>
            <w:sz w:val="22"/>
            <w:szCs w:val="22"/>
          </w:rPr>
          <w:t>http://www.dir.ca.gov/Public-Works/eCPR_important_notice.pdf</w:t>
        </w:r>
      </w:hyperlink>
    </w:p>
    <w:p w:rsidR="007462E4" w:rsidRPr="00AF7A75" w:rsidRDefault="007462E4" w:rsidP="00AF7A75">
      <w:pPr>
        <w:pStyle w:val="NoSpacing"/>
        <w:rPr>
          <w:sz w:val="24"/>
          <w:szCs w:val="24"/>
        </w:rPr>
      </w:pPr>
    </w:p>
    <w:sectPr w:rsidR="007462E4" w:rsidRPr="00AF7A75" w:rsidSect="002B77BF">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F45" w:rsidRDefault="001F0F45" w:rsidP="008D79B8">
      <w:r>
        <w:separator/>
      </w:r>
    </w:p>
  </w:endnote>
  <w:endnote w:type="continuationSeparator" w:id="0">
    <w:p w:rsidR="001F0F45" w:rsidRDefault="001F0F45" w:rsidP="008D79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Palatino-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3F4" w:rsidRDefault="00AE081B" w:rsidP="008D79B8">
    <w:pPr>
      <w:pStyle w:val="Footer"/>
    </w:pPr>
    <w:fldSimple w:instr=" PAGE   \* MERGEFORMAT ">
      <w:r w:rsidR="00916A0D">
        <w:rPr>
          <w:noProof/>
        </w:rPr>
        <w:t>1</w:t>
      </w:r>
    </w:fldSimple>
    <w:r w:rsidR="00A833F4">
      <w:t xml:space="preserve"> | </w:t>
    </w:r>
    <w:r w:rsidR="00A833F4">
      <w:rPr>
        <w:color w:val="7F7F7F"/>
        <w:spacing w:val="60"/>
      </w:rPr>
      <w:t>Page</w:t>
    </w:r>
  </w:p>
  <w:p w:rsidR="00A833F4" w:rsidRDefault="00A833F4" w:rsidP="008D79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F45" w:rsidRDefault="001F0F45" w:rsidP="008D79B8">
      <w:r>
        <w:separator/>
      </w:r>
    </w:p>
  </w:footnote>
  <w:footnote w:type="continuationSeparator" w:id="0">
    <w:p w:rsidR="001F0F45" w:rsidRDefault="001F0F45" w:rsidP="008D79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35D9"/>
    <w:multiLevelType w:val="multilevel"/>
    <w:tmpl w:val="141AAA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2B210E3"/>
    <w:multiLevelType w:val="hybridMultilevel"/>
    <w:tmpl w:val="5AE47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22414F"/>
    <w:multiLevelType w:val="multilevel"/>
    <w:tmpl w:val="6D8E6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4A09E3"/>
    <w:multiLevelType w:val="multilevel"/>
    <w:tmpl w:val="11AE8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E2044E"/>
    <w:multiLevelType w:val="multilevel"/>
    <w:tmpl w:val="6A3E6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0C5FC8"/>
    <w:multiLevelType w:val="hybridMultilevel"/>
    <w:tmpl w:val="55389626"/>
    <w:lvl w:ilvl="0" w:tplc="BE14B26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B406B1"/>
    <w:multiLevelType w:val="hybridMultilevel"/>
    <w:tmpl w:val="B0CAAB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610243E"/>
    <w:multiLevelType w:val="multilevel"/>
    <w:tmpl w:val="1E424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143AF3"/>
    <w:multiLevelType w:val="multilevel"/>
    <w:tmpl w:val="6FC07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D4170E"/>
    <w:multiLevelType w:val="multilevel"/>
    <w:tmpl w:val="70527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85136A"/>
    <w:multiLevelType w:val="multilevel"/>
    <w:tmpl w:val="F304A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2D3A69"/>
    <w:multiLevelType w:val="multilevel"/>
    <w:tmpl w:val="00BC7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AD0A08"/>
    <w:multiLevelType w:val="multilevel"/>
    <w:tmpl w:val="FE66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436967"/>
    <w:multiLevelType w:val="hybridMultilevel"/>
    <w:tmpl w:val="E97AAD44"/>
    <w:lvl w:ilvl="0" w:tplc="868EA066">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677DF5"/>
    <w:multiLevelType w:val="multilevel"/>
    <w:tmpl w:val="E1F2B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62379B"/>
    <w:multiLevelType w:val="multilevel"/>
    <w:tmpl w:val="E7067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9343E5"/>
    <w:multiLevelType w:val="multilevel"/>
    <w:tmpl w:val="D2FED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027AC5"/>
    <w:multiLevelType w:val="multilevel"/>
    <w:tmpl w:val="2F88D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3E60F6"/>
    <w:multiLevelType w:val="hybridMultilevel"/>
    <w:tmpl w:val="40185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284ED2"/>
    <w:multiLevelType w:val="multilevel"/>
    <w:tmpl w:val="98267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FD264A8"/>
    <w:multiLevelType w:val="multilevel"/>
    <w:tmpl w:val="77347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1A33159"/>
    <w:multiLevelType w:val="multilevel"/>
    <w:tmpl w:val="B06CC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7D1B24"/>
    <w:multiLevelType w:val="multilevel"/>
    <w:tmpl w:val="B91C1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E25555"/>
    <w:multiLevelType w:val="hybridMultilevel"/>
    <w:tmpl w:val="18780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1B05A7"/>
    <w:multiLevelType w:val="multilevel"/>
    <w:tmpl w:val="02CED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6D03BAA"/>
    <w:multiLevelType w:val="multilevel"/>
    <w:tmpl w:val="39F6F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63304EB"/>
    <w:multiLevelType w:val="multilevel"/>
    <w:tmpl w:val="C1321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1437C8"/>
    <w:multiLevelType w:val="hybridMultilevel"/>
    <w:tmpl w:val="45F06A1A"/>
    <w:lvl w:ilvl="0" w:tplc="4BEE6AF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6F7B61"/>
    <w:multiLevelType w:val="multilevel"/>
    <w:tmpl w:val="0EECD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D7F6159"/>
    <w:multiLevelType w:val="hybridMultilevel"/>
    <w:tmpl w:val="7944808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1F33B5E"/>
    <w:multiLevelType w:val="multilevel"/>
    <w:tmpl w:val="83C0C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6C823E3"/>
    <w:multiLevelType w:val="multilevel"/>
    <w:tmpl w:val="F4CE3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7"/>
  </w:num>
  <w:num w:numId="3">
    <w:abstractNumId w:val="31"/>
  </w:num>
  <w:num w:numId="4">
    <w:abstractNumId w:val="14"/>
  </w:num>
  <w:num w:numId="5">
    <w:abstractNumId w:val="12"/>
  </w:num>
  <w:num w:numId="6">
    <w:abstractNumId w:val="17"/>
  </w:num>
  <w:num w:numId="7">
    <w:abstractNumId w:val="2"/>
  </w:num>
  <w:num w:numId="8">
    <w:abstractNumId w:val="8"/>
  </w:num>
  <w:num w:numId="9">
    <w:abstractNumId w:val="20"/>
  </w:num>
  <w:num w:numId="10">
    <w:abstractNumId w:val="25"/>
  </w:num>
  <w:num w:numId="11">
    <w:abstractNumId w:val="3"/>
  </w:num>
  <w:num w:numId="12">
    <w:abstractNumId w:val="9"/>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22"/>
  </w:num>
  <w:num w:numId="18">
    <w:abstractNumId w:val="11"/>
  </w:num>
  <w:num w:numId="19">
    <w:abstractNumId w:val="28"/>
  </w:num>
  <w:num w:numId="20">
    <w:abstractNumId w:val="26"/>
  </w:num>
  <w:num w:numId="21">
    <w:abstractNumId w:val="16"/>
  </w:num>
  <w:num w:numId="22">
    <w:abstractNumId w:val="21"/>
  </w:num>
  <w:num w:numId="23">
    <w:abstractNumId w:val="30"/>
  </w:num>
  <w:num w:numId="24">
    <w:abstractNumId w:val="24"/>
  </w:num>
  <w:num w:numId="25">
    <w:abstractNumId w:val="10"/>
  </w:num>
  <w:num w:numId="26">
    <w:abstractNumId w:val="15"/>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5"/>
  </w:num>
  <w:num w:numId="30">
    <w:abstractNumId w:val="27"/>
  </w:num>
  <w:num w:numId="31">
    <w:abstractNumId w:val="18"/>
  </w:num>
  <w:num w:numId="32">
    <w:abstractNumId w:val="1"/>
  </w:num>
  <w:num w:numId="33">
    <w:abstractNumId w:val="23"/>
  </w:num>
  <w:num w:numId="3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E4007"/>
    <w:rsid w:val="000207BA"/>
    <w:rsid w:val="000215EB"/>
    <w:rsid w:val="000336C2"/>
    <w:rsid w:val="00070910"/>
    <w:rsid w:val="000771E0"/>
    <w:rsid w:val="00086C81"/>
    <w:rsid w:val="000A0DF2"/>
    <w:rsid w:val="000A1D9E"/>
    <w:rsid w:val="000A4B39"/>
    <w:rsid w:val="000C7956"/>
    <w:rsid w:val="000E1780"/>
    <w:rsid w:val="00106D53"/>
    <w:rsid w:val="00133C77"/>
    <w:rsid w:val="00156B8F"/>
    <w:rsid w:val="00177281"/>
    <w:rsid w:val="00190F8F"/>
    <w:rsid w:val="001978D9"/>
    <w:rsid w:val="001B054D"/>
    <w:rsid w:val="001B186B"/>
    <w:rsid w:val="001C0EB3"/>
    <w:rsid w:val="001C4228"/>
    <w:rsid w:val="001E7E87"/>
    <w:rsid w:val="001F0F45"/>
    <w:rsid w:val="00234BA3"/>
    <w:rsid w:val="0026215F"/>
    <w:rsid w:val="00264C3B"/>
    <w:rsid w:val="00275E5F"/>
    <w:rsid w:val="00280510"/>
    <w:rsid w:val="002B77BF"/>
    <w:rsid w:val="002D2CD7"/>
    <w:rsid w:val="002D31F7"/>
    <w:rsid w:val="002D6AB7"/>
    <w:rsid w:val="002E3702"/>
    <w:rsid w:val="002F3B8E"/>
    <w:rsid w:val="0031451A"/>
    <w:rsid w:val="003418BB"/>
    <w:rsid w:val="003455FB"/>
    <w:rsid w:val="00390298"/>
    <w:rsid w:val="003A2EC8"/>
    <w:rsid w:val="003A3B90"/>
    <w:rsid w:val="003A5A2E"/>
    <w:rsid w:val="003A6F3F"/>
    <w:rsid w:val="003C1E8F"/>
    <w:rsid w:val="003D0281"/>
    <w:rsid w:val="003E3B0B"/>
    <w:rsid w:val="003E7903"/>
    <w:rsid w:val="003F6C9E"/>
    <w:rsid w:val="00437B24"/>
    <w:rsid w:val="0045258F"/>
    <w:rsid w:val="00456F97"/>
    <w:rsid w:val="00467CEE"/>
    <w:rsid w:val="004A6391"/>
    <w:rsid w:val="004B10F5"/>
    <w:rsid w:val="004B4A2E"/>
    <w:rsid w:val="004C5F44"/>
    <w:rsid w:val="004D312C"/>
    <w:rsid w:val="004E18CB"/>
    <w:rsid w:val="004F1186"/>
    <w:rsid w:val="004F664A"/>
    <w:rsid w:val="005103F9"/>
    <w:rsid w:val="00515029"/>
    <w:rsid w:val="005164B9"/>
    <w:rsid w:val="00516AF8"/>
    <w:rsid w:val="00536D88"/>
    <w:rsid w:val="00540D77"/>
    <w:rsid w:val="00542206"/>
    <w:rsid w:val="00545412"/>
    <w:rsid w:val="005518AE"/>
    <w:rsid w:val="005948BF"/>
    <w:rsid w:val="005B3F1B"/>
    <w:rsid w:val="005B5B39"/>
    <w:rsid w:val="005B76C9"/>
    <w:rsid w:val="005D15FB"/>
    <w:rsid w:val="005E2EE3"/>
    <w:rsid w:val="00605827"/>
    <w:rsid w:val="00675B02"/>
    <w:rsid w:val="00685A2D"/>
    <w:rsid w:val="006C2665"/>
    <w:rsid w:val="006D108E"/>
    <w:rsid w:val="006E0BF5"/>
    <w:rsid w:val="006E4007"/>
    <w:rsid w:val="006E6AFD"/>
    <w:rsid w:val="0070591D"/>
    <w:rsid w:val="007127D9"/>
    <w:rsid w:val="007265B6"/>
    <w:rsid w:val="00732790"/>
    <w:rsid w:val="00736B5A"/>
    <w:rsid w:val="007462E4"/>
    <w:rsid w:val="007474C1"/>
    <w:rsid w:val="00755E51"/>
    <w:rsid w:val="00757C1F"/>
    <w:rsid w:val="00760AE5"/>
    <w:rsid w:val="00770094"/>
    <w:rsid w:val="0077189C"/>
    <w:rsid w:val="00797588"/>
    <w:rsid w:val="007B4978"/>
    <w:rsid w:val="007B6BA6"/>
    <w:rsid w:val="007C68C9"/>
    <w:rsid w:val="007C6993"/>
    <w:rsid w:val="007E0221"/>
    <w:rsid w:val="0081291A"/>
    <w:rsid w:val="00821BC2"/>
    <w:rsid w:val="00826AFC"/>
    <w:rsid w:val="008443BE"/>
    <w:rsid w:val="00861808"/>
    <w:rsid w:val="00864994"/>
    <w:rsid w:val="008C2CD7"/>
    <w:rsid w:val="008D1325"/>
    <w:rsid w:val="008D6420"/>
    <w:rsid w:val="008D79B8"/>
    <w:rsid w:val="008E268F"/>
    <w:rsid w:val="008E2741"/>
    <w:rsid w:val="008F59D6"/>
    <w:rsid w:val="009053DC"/>
    <w:rsid w:val="009107DC"/>
    <w:rsid w:val="00916A0D"/>
    <w:rsid w:val="00923074"/>
    <w:rsid w:val="0093228D"/>
    <w:rsid w:val="00935EBB"/>
    <w:rsid w:val="00942B45"/>
    <w:rsid w:val="009538BA"/>
    <w:rsid w:val="009548DE"/>
    <w:rsid w:val="00955E81"/>
    <w:rsid w:val="009763CF"/>
    <w:rsid w:val="0098219B"/>
    <w:rsid w:val="009978F0"/>
    <w:rsid w:val="009B007B"/>
    <w:rsid w:val="009C388F"/>
    <w:rsid w:val="009E7BC9"/>
    <w:rsid w:val="00A12B62"/>
    <w:rsid w:val="00A155BA"/>
    <w:rsid w:val="00A1669D"/>
    <w:rsid w:val="00A36095"/>
    <w:rsid w:val="00A62055"/>
    <w:rsid w:val="00A70279"/>
    <w:rsid w:val="00A80E09"/>
    <w:rsid w:val="00A833F4"/>
    <w:rsid w:val="00A903EB"/>
    <w:rsid w:val="00AB4B7E"/>
    <w:rsid w:val="00AC5A08"/>
    <w:rsid w:val="00AE0049"/>
    <w:rsid w:val="00AE081B"/>
    <w:rsid w:val="00AF7A75"/>
    <w:rsid w:val="00B00842"/>
    <w:rsid w:val="00B01C46"/>
    <w:rsid w:val="00B247FE"/>
    <w:rsid w:val="00B47BB5"/>
    <w:rsid w:val="00B540C3"/>
    <w:rsid w:val="00B64E29"/>
    <w:rsid w:val="00B6558F"/>
    <w:rsid w:val="00BA2101"/>
    <w:rsid w:val="00BD2234"/>
    <w:rsid w:val="00BF4493"/>
    <w:rsid w:val="00BF6D51"/>
    <w:rsid w:val="00C06260"/>
    <w:rsid w:val="00C06A1E"/>
    <w:rsid w:val="00C17332"/>
    <w:rsid w:val="00C22EAD"/>
    <w:rsid w:val="00C34CD3"/>
    <w:rsid w:val="00C36954"/>
    <w:rsid w:val="00C425D8"/>
    <w:rsid w:val="00C5171C"/>
    <w:rsid w:val="00C62924"/>
    <w:rsid w:val="00C736E1"/>
    <w:rsid w:val="00C80A60"/>
    <w:rsid w:val="00CA64BF"/>
    <w:rsid w:val="00CC49C1"/>
    <w:rsid w:val="00CD3837"/>
    <w:rsid w:val="00CD7E36"/>
    <w:rsid w:val="00CD7EC8"/>
    <w:rsid w:val="00CF12D7"/>
    <w:rsid w:val="00CF2D1D"/>
    <w:rsid w:val="00D00E63"/>
    <w:rsid w:val="00D1044D"/>
    <w:rsid w:val="00D451A3"/>
    <w:rsid w:val="00D71A88"/>
    <w:rsid w:val="00D77AF7"/>
    <w:rsid w:val="00D801E3"/>
    <w:rsid w:val="00D80ECC"/>
    <w:rsid w:val="00D873E3"/>
    <w:rsid w:val="00DA39A9"/>
    <w:rsid w:val="00DA60B9"/>
    <w:rsid w:val="00DD6081"/>
    <w:rsid w:val="00DF2D89"/>
    <w:rsid w:val="00DF73CE"/>
    <w:rsid w:val="00DF748F"/>
    <w:rsid w:val="00E01CC1"/>
    <w:rsid w:val="00E26B42"/>
    <w:rsid w:val="00E5305C"/>
    <w:rsid w:val="00E55813"/>
    <w:rsid w:val="00E75B53"/>
    <w:rsid w:val="00E772F2"/>
    <w:rsid w:val="00E80A74"/>
    <w:rsid w:val="00E83A1B"/>
    <w:rsid w:val="00EC103E"/>
    <w:rsid w:val="00ED1348"/>
    <w:rsid w:val="00EE47C4"/>
    <w:rsid w:val="00F00257"/>
    <w:rsid w:val="00F167D8"/>
    <w:rsid w:val="00F17C9E"/>
    <w:rsid w:val="00F22A7B"/>
    <w:rsid w:val="00F24562"/>
    <w:rsid w:val="00F26247"/>
    <w:rsid w:val="00F347AD"/>
    <w:rsid w:val="00F5171C"/>
    <w:rsid w:val="00F532B2"/>
    <w:rsid w:val="00F733EC"/>
    <w:rsid w:val="00F759C0"/>
    <w:rsid w:val="00FD16B7"/>
    <w:rsid w:val="00FF5E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9B8"/>
    <w:pPr>
      <w:autoSpaceDE w:val="0"/>
      <w:autoSpaceDN w:val="0"/>
      <w:spacing w:after="200"/>
      <w:ind w:left="-720" w:right="-720"/>
      <w:jc w:val="both"/>
    </w:pPr>
    <w:rPr>
      <w:rFonts w:asciiTheme="minorHAnsi" w:hAnsiTheme="minorHAnsi"/>
      <w:color w:val="1F497D" w:themeColor="text2"/>
    </w:rPr>
  </w:style>
  <w:style w:type="paragraph" w:styleId="Heading4">
    <w:name w:val="heading 4"/>
    <w:basedOn w:val="Normal"/>
    <w:link w:val="Heading4Char"/>
    <w:uiPriority w:val="9"/>
    <w:qFormat/>
    <w:rsid w:val="007474C1"/>
    <w:pPr>
      <w:spacing w:before="100" w:beforeAutospacing="1" w:after="100" w:afterAutospacing="1"/>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5A2E"/>
    <w:rPr>
      <w:color w:val="0000FF"/>
      <w:u w:val="single"/>
    </w:rPr>
  </w:style>
  <w:style w:type="paragraph" w:styleId="NoSpacing">
    <w:name w:val="No Spacing"/>
    <w:basedOn w:val="Normal"/>
    <w:uiPriority w:val="1"/>
    <w:qFormat/>
    <w:rsid w:val="003A5A2E"/>
    <w:pPr>
      <w:spacing w:after="0"/>
    </w:pPr>
  </w:style>
  <w:style w:type="character" w:styleId="Strong">
    <w:name w:val="Strong"/>
    <w:basedOn w:val="DefaultParagraphFont"/>
    <w:uiPriority w:val="22"/>
    <w:qFormat/>
    <w:rsid w:val="009538BA"/>
    <w:rPr>
      <w:b/>
      <w:bCs/>
    </w:rPr>
  </w:style>
  <w:style w:type="paragraph" w:styleId="Header">
    <w:name w:val="header"/>
    <w:basedOn w:val="Normal"/>
    <w:link w:val="HeaderChar"/>
    <w:uiPriority w:val="99"/>
    <w:semiHidden/>
    <w:unhideWhenUsed/>
    <w:rsid w:val="00A833F4"/>
    <w:pPr>
      <w:tabs>
        <w:tab w:val="center" w:pos="4680"/>
        <w:tab w:val="right" w:pos="9360"/>
      </w:tabs>
    </w:pPr>
  </w:style>
  <w:style w:type="character" w:customStyle="1" w:styleId="HeaderChar">
    <w:name w:val="Header Char"/>
    <w:basedOn w:val="DefaultParagraphFont"/>
    <w:link w:val="Header"/>
    <w:uiPriority w:val="99"/>
    <w:semiHidden/>
    <w:rsid w:val="00A833F4"/>
    <w:rPr>
      <w:sz w:val="22"/>
      <w:szCs w:val="22"/>
    </w:rPr>
  </w:style>
  <w:style w:type="paragraph" w:styleId="Footer">
    <w:name w:val="footer"/>
    <w:basedOn w:val="Normal"/>
    <w:link w:val="FooterChar"/>
    <w:uiPriority w:val="99"/>
    <w:unhideWhenUsed/>
    <w:rsid w:val="00A833F4"/>
    <w:pPr>
      <w:tabs>
        <w:tab w:val="center" w:pos="4680"/>
        <w:tab w:val="right" w:pos="9360"/>
      </w:tabs>
    </w:pPr>
  </w:style>
  <w:style w:type="character" w:customStyle="1" w:styleId="FooterChar">
    <w:name w:val="Footer Char"/>
    <w:basedOn w:val="DefaultParagraphFont"/>
    <w:link w:val="Footer"/>
    <w:uiPriority w:val="99"/>
    <w:rsid w:val="00A833F4"/>
    <w:rPr>
      <w:sz w:val="22"/>
      <w:szCs w:val="22"/>
    </w:rPr>
  </w:style>
  <w:style w:type="character" w:customStyle="1" w:styleId="Heading4Char">
    <w:name w:val="Heading 4 Char"/>
    <w:basedOn w:val="DefaultParagraphFont"/>
    <w:link w:val="Heading4"/>
    <w:uiPriority w:val="9"/>
    <w:rsid w:val="007474C1"/>
    <w:rPr>
      <w:rFonts w:ascii="Times New Roman" w:eastAsia="Times New Roman" w:hAnsi="Times New Roman"/>
      <w:b/>
      <w:bCs/>
      <w:sz w:val="24"/>
      <w:szCs w:val="24"/>
    </w:rPr>
  </w:style>
  <w:style w:type="paragraph" w:styleId="NormalWeb">
    <w:name w:val="Normal (Web)"/>
    <w:basedOn w:val="Normal"/>
    <w:uiPriority w:val="99"/>
    <w:unhideWhenUsed/>
    <w:rsid w:val="007474C1"/>
    <w:pPr>
      <w:spacing w:before="100" w:beforeAutospacing="1" w:after="100" w:afterAutospacing="1"/>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E75B53"/>
    <w:rPr>
      <w:color w:val="800080"/>
      <w:u w:val="single"/>
    </w:rPr>
  </w:style>
  <w:style w:type="paragraph" w:customStyle="1" w:styleId="bodytext">
    <w:name w:val="bodytext"/>
    <w:basedOn w:val="Normal"/>
    <w:rsid w:val="00797588"/>
    <w:pPr>
      <w:spacing w:before="150" w:after="225"/>
    </w:pPr>
    <w:rPr>
      <w:rFonts w:ascii="Times New Roman" w:eastAsia="Times New Roman" w:hAnsi="Times New Roman"/>
      <w:sz w:val="24"/>
      <w:szCs w:val="24"/>
    </w:rPr>
  </w:style>
  <w:style w:type="paragraph" w:styleId="ListParagraph">
    <w:name w:val="List Paragraph"/>
    <w:basedOn w:val="Normal"/>
    <w:uiPriority w:val="34"/>
    <w:qFormat/>
    <w:rsid w:val="000336C2"/>
    <w:pPr>
      <w:ind w:left="720"/>
      <w:contextualSpacing/>
    </w:pPr>
    <w:rPr>
      <w:rFonts w:eastAsiaTheme="minorHAnsi" w:cstheme="minorBidi"/>
    </w:rPr>
  </w:style>
  <w:style w:type="paragraph" w:customStyle="1" w:styleId="Default">
    <w:name w:val="Default"/>
    <w:basedOn w:val="Normal"/>
    <w:uiPriority w:val="99"/>
    <w:rsid w:val="00942B45"/>
    <w:pPr>
      <w:spacing w:after="0"/>
    </w:pPr>
    <w:rPr>
      <w:rFonts w:ascii="Times New Roman" w:hAnsi="Times New Roman"/>
      <w:color w:val="000000"/>
      <w:sz w:val="24"/>
      <w:szCs w:val="24"/>
    </w:rPr>
  </w:style>
  <w:style w:type="paragraph" w:styleId="HTMLPreformatted">
    <w:name w:val="HTML Preformatted"/>
    <w:basedOn w:val="Normal"/>
    <w:link w:val="HTMLPreformattedChar"/>
    <w:uiPriority w:val="99"/>
    <w:unhideWhenUsed/>
    <w:rsid w:val="00864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rPr>
  </w:style>
  <w:style w:type="character" w:customStyle="1" w:styleId="HTMLPreformattedChar">
    <w:name w:val="HTML Preformatted Char"/>
    <w:basedOn w:val="DefaultParagraphFont"/>
    <w:link w:val="HTMLPreformatted"/>
    <w:uiPriority w:val="99"/>
    <w:rsid w:val="00864994"/>
    <w:rPr>
      <w:rFonts w:ascii="Courier New" w:hAnsi="Courier New" w:cs="Courier New"/>
    </w:rPr>
  </w:style>
  <w:style w:type="character" w:styleId="Emphasis">
    <w:name w:val="Emphasis"/>
    <w:basedOn w:val="DefaultParagraphFont"/>
    <w:uiPriority w:val="20"/>
    <w:qFormat/>
    <w:rsid w:val="00F5171C"/>
    <w:rPr>
      <w:i/>
      <w:iCs/>
    </w:rPr>
  </w:style>
  <w:style w:type="paragraph" w:styleId="BodyText2">
    <w:name w:val="Body Text 2"/>
    <w:basedOn w:val="Normal"/>
    <w:link w:val="BodyText2Char"/>
    <w:rsid w:val="003A3B90"/>
    <w:pPr>
      <w:spacing w:after="120" w:line="480" w:lineRule="auto"/>
    </w:pPr>
    <w:rPr>
      <w:rFonts w:ascii="Times New Roman" w:eastAsia="Times New Roman" w:hAnsi="Times New Roman"/>
      <w:sz w:val="24"/>
    </w:rPr>
  </w:style>
  <w:style w:type="character" w:customStyle="1" w:styleId="BodyText2Char">
    <w:name w:val="Body Text 2 Char"/>
    <w:basedOn w:val="DefaultParagraphFont"/>
    <w:link w:val="BodyText2"/>
    <w:rsid w:val="003A3B90"/>
    <w:rPr>
      <w:rFonts w:ascii="Times New Roman" w:eastAsia="Times New Roman" w:hAnsi="Times New Roman"/>
      <w:sz w:val="24"/>
    </w:rPr>
  </w:style>
  <w:style w:type="paragraph" w:styleId="PlainText">
    <w:name w:val="Plain Text"/>
    <w:basedOn w:val="Normal"/>
    <w:link w:val="PlainTextChar"/>
    <w:uiPriority w:val="99"/>
    <w:semiHidden/>
    <w:unhideWhenUsed/>
    <w:rsid w:val="001C4228"/>
    <w:pPr>
      <w:autoSpaceDE/>
      <w:autoSpaceDN/>
      <w:spacing w:after="0"/>
      <w:ind w:left="0" w:right="0"/>
      <w:jc w:val="left"/>
    </w:pPr>
    <w:rPr>
      <w:rFonts w:ascii="Consolas" w:eastAsiaTheme="minorHAnsi" w:hAnsi="Consolas" w:cstheme="minorBidi"/>
      <w:color w:val="auto"/>
      <w:sz w:val="21"/>
      <w:szCs w:val="21"/>
    </w:rPr>
  </w:style>
  <w:style w:type="character" w:customStyle="1" w:styleId="PlainTextChar">
    <w:name w:val="Plain Text Char"/>
    <w:basedOn w:val="DefaultParagraphFont"/>
    <w:link w:val="PlainText"/>
    <w:uiPriority w:val="99"/>
    <w:semiHidden/>
    <w:rsid w:val="001C4228"/>
    <w:rPr>
      <w:rFonts w:ascii="Consolas" w:eastAsiaTheme="minorHAnsi" w:hAnsi="Consolas" w:cstheme="minorBidi"/>
      <w:sz w:val="21"/>
      <w:szCs w:val="21"/>
    </w:rPr>
  </w:style>
  <w:style w:type="paragraph" w:customStyle="1" w:styleId="Body1">
    <w:name w:val="Body 1"/>
    <w:basedOn w:val="Normal"/>
    <w:rsid w:val="005164B9"/>
    <w:pPr>
      <w:autoSpaceDE/>
      <w:autoSpaceDN/>
      <w:spacing w:before="100" w:after="100"/>
      <w:ind w:left="0" w:right="0"/>
      <w:jc w:val="left"/>
    </w:pPr>
    <w:rPr>
      <w:rFonts w:ascii="Arial" w:eastAsiaTheme="minorHAnsi" w:hAnsi="Arial" w:cs="Arial"/>
      <w:b/>
      <w:bCs/>
      <w:color w:val="000000"/>
      <w:sz w:val="28"/>
      <w:szCs w:val="28"/>
    </w:rPr>
  </w:style>
  <w:style w:type="paragraph" w:styleId="BalloonText">
    <w:name w:val="Balloon Text"/>
    <w:basedOn w:val="Normal"/>
    <w:link w:val="BalloonTextChar"/>
    <w:uiPriority w:val="99"/>
    <w:semiHidden/>
    <w:unhideWhenUsed/>
    <w:rsid w:val="005164B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4B9"/>
    <w:rPr>
      <w:rFonts w:ascii="Tahoma" w:hAnsi="Tahoma" w:cs="Tahoma"/>
      <w:color w:val="1F497D" w:themeColor="text2"/>
      <w:sz w:val="16"/>
      <w:szCs w:val="16"/>
    </w:rPr>
  </w:style>
</w:styles>
</file>

<file path=word/webSettings.xml><?xml version="1.0" encoding="utf-8"?>
<w:webSettings xmlns:r="http://schemas.openxmlformats.org/officeDocument/2006/relationships" xmlns:w="http://schemas.openxmlformats.org/wordprocessingml/2006/main">
  <w:divs>
    <w:div w:id="91823637">
      <w:bodyDiv w:val="1"/>
      <w:marLeft w:val="0"/>
      <w:marRight w:val="0"/>
      <w:marTop w:val="0"/>
      <w:marBottom w:val="0"/>
      <w:divBdr>
        <w:top w:val="none" w:sz="0" w:space="0" w:color="auto"/>
        <w:left w:val="none" w:sz="0" w:space="0" w:color="auto"/>
        <w:bottom w:val="none" w:sz="0" w:space="0" w:color="auto"/>
        <w:right w:val="none" w:sz="0" w:space="0" w:color="auto"/>
      </w:divBdr>
    </w:div>
    <w:div w:id="145899138">
      <w:bodyDiv w:val="1"/>
      <w:marLeft w:val="0"/>
      <w:marRight w:val="0"/>
      <w:marTop w:val="0"/>
      <w:marBottom w:val="0"/>
      <w:divBdr>
        <w:top w:val="none" w:sz="0" w:space="0" w:color="auto"/>
        <w:left w:val="none" w:sz="0" w:space="0" w:color="auto"/>
        <w:bottom w:val="none" w:sz="0" w:space="0" w:color="auto"/>
        <w:right w:val="none" w:sz="0" w:space="0" w:color="auto"/>
      </w:divBdr>
    </w:div>
    <w:div w:id="151337242">
      <w:bodyDiv w:val="1"/>
      <w:marLeft w:val="0"/>
      <w:marRight w:val="0"/>
      <w:marTop w:val="0"/>
      <w:marBottom w:val="0"/>
      <w:divBdr>
        <w:top w:val="none" w:sz="0" w:space="0" w:color="auto"/>
        <w:left w:val="none" w:sz="0" w:space="0" w:color="auto"/>
        <w:bottom w:val="none" w:sz="0" w:space="0" w:color="auto"/>
        <w:right w:val="none" w:sz="0" w:space="0" w:color="auto"/>
      </w:divBdr>
    </w:div>
    <w:div w:id="178811616">
      <w:bodyDiv w:val="1"/>
      <w:marLeft w:val="0"/>
      <w:marRight w:val="0"/>
      <w:marTop w:val="0"/>
      <w:marBottom w:val="0"/>
      <w:divBdr>
        <w:top w:val="none" w:sz="0" w:space="0" w:color="auto"/>
        <w:left w:val="none" w:sz="0" w:space="0" w:color="auto"/>
        <w:bottom w:val="none" w:sz="0" w:space="0" w:color="auto"/>
        <w:right w:val="none" w:sz="0" w:space="0" w:color="auto"/>
      </w:divBdr>
      <w:divsChild>
        <w:div w:id="1620840956">
          <w:marLeft w:val="0"/>
          <w:marRight w:val="0"/>
          <w:marTop w:val="0"/>
          <w:marBottom w:val="0"/>
          <w:divBdr>
            <w:top w:val="none" w:sz="0" w:space="0" w:color="auto"/>
            <w:left w:val="none" w:sz="0" w:space="0" w:color="auto"/>
            <w:bottom w:val="none" w:sz="0" w:space="0" w:color="auto"/>
            <w:right w:val="none" w:sz="0" w:space="0" w:color="auto"/>
          </w:divBdr>
        </w:div>
      </w:divsChild>
    </w:div>
    <w:div w:id="313144159">
      <w:bodyDiv w:val="1"/>
      <w:marLeft w:val="0"/>
      <w:marRight w:val="0"/>
      <w:marTop w:val="0"/>
      <w:marBottom w:val="0"/>
      <w:divBdr>
        <w:top w:val="none" w:sz="0" w:space="0" w:color="auto"/>
        <w:left w:val="none" w:sz="0" w:space="0" w:color="auto"/>
        <w:bottom w:val="none" w:sz="0" w:space="0" w:color="auto"/>
        <w:right w:val="none" w:sz="0" w:space="0" w:color="auto"/>
      </w:divBdr>
    </w:div>
    <w:div w:id="420613996">
      <w:bodyDiv w:val="1"/>
      <w:marLeft w:val="0"/>
      <w:marRight w:val="0"/>
      <w:marTop w:val="0"/>
      <w:marBottom w:val="0"/>
      <w:divBdr>
        <w:top w:val="none" w:sz="0" w:space="0" w:color="auto"/>
        <w:left w:val="none" w:sz="0" w:space="0" w:color="auto"/>
        <w:bottom w:val="none" w:sz="0" w:space="0" w:color="auto"/>
        <w:right w:val="none" w:sz="0" w:space="0" w:color="auto"/>
      </w:divBdr>
    </w:div>
    <w:div w:id="444078627">
      <w:bodyDiv w:val="1"/>
      <w:marLeft w:val="0"/>
      <w:marRight w:val="0"/>
      <w:marTop w:val="0"/>
      <w:marBottom w:val="0"/>
      <w:divBdr>
        <w:top w:val="none" w:sz="0" w:space="0" w:color="auto"/>
        <w:left w:val="none" w:sz="0" w:space="0" w:color="auto"/>
        <w:bottom w:val="none" w:sz="0" w:space="0" w:color="auto"/>
        <w:right w:val="none" w:sz="0" w:space="0" w:color="auto"/>
      </w:divBdr>
    </w:div>
    <w:div w:id="706375450">
      <w:bodyDiv w:val="1"/>
      <w:marLeft w:val="0"/>
      <w:marRight w:val="0"/>
      <w:marTop w:val="0"/>
      <w:marBottom w:val="0"/>
      <w:divBdr>
        <w:top w:val="none" w:sz="0" w:space="0" w:color="auto"/>
        <w:left w:val="none" w:sz="0" w:space="0" w:color="auto"/>
        <w:bottom w:val="none" w:sz="0" w:space="0" w:color="auto"/>
        <w:right w:val="none" w:sz="0" w:space="0" w:color="auto"/>
      </w:divBdr>
    </w:div>
    <w:div w:id="719675130">
      <w:bodyDiv w:val="1"/>
      <w:marLeft w:val="0"/>
      <w:marRight w:val="0"/>
      <w:marTop w:val="0"/>
      <w:marBottom w:val="0"/>
      <w:divBdr>
        <w:top w:val="none" w:sz="0" w:space="0" w:color="auto"/>
        <w:left w:val="none" w:sz="0" w:space="0" w:color="auto"/>
        <w:bottom w:val="none" w:sz="0" w:space="0" w:color="auto"/>
        <w:right w:val="none" w:sz="0" w:space="0" w:color="auto"/>
      </w:divBdr>
    </w:div>
    <w:div w:id="729620595">
      <w:bodyDiv w:val="1"/>
      <w:marLeft w:val="0"/>
      <w:marRight w:val="0"/>
      <w:marTop w:val="0"/>
      <w:marBottom w:val="0"/>
      <w:divBdr>
        <w:top w:val="none" w:sz="0" w:space="0" w:color="auto"/>
        <w:left w:val="none" w:sz="0" w:space="0" w:color="auto"/>
        <w:bottom w:val="none" w:sz="0" w:space="0" w:color="auto"/>
        <w:right w:val="none" w:sz="0" w:space="0" w:color="auto"/>
      </w:divBdr>
    </w:div>
    <w:div w:id="747193444">
      <w:bodyDiv w:val="1"/>
      <w:marLeft w:val="0"/>
      <w:marRight w:val="0"/>
      <w:marTop w:val="0"/>
      <w:marBottom w:val="0"/>
      <w:divBdr>
        <w:top w:val="none" w:sz="0" w:space="0" w:color="auto"/>
        <w:left w:val="none" w:sz="0" w:space="0" w:color="auto"/>
        <w:bottom w:val="none" w:sz="0" w:space="0" w:color="auto"/>
        <w:right w:val="none" w:sz="0" w:space="0" w:color="auto"/>
      </w:divBdr>
    </w:div>
    <w:div w:id="1180852210">
      <w:bodyDiv w:val="1"/>
      <w:marLeft w:val="0"/>
      <w:marRight w:val="0"/>
      <w:marTop w:val="0"/>
      <w:marBottom w:val="0"/>
      <w:divBdr>
        <w:top w:val="none" w:sz="0" w:space="0" w:color="auto"/>
        <w:left w:val="none" w:sz="0" w:space="0" w:color="auto"/>
        <w:bottom w:val="none" w:sz="0" w:space="0" w:color="auto"/>
        <w:right w:val="none" w:sz="0" w:space="0" w:color="auto"/>
      </w:divBdr>
      <w:divsChild>
        <w:div w:id="18432570">
          <w:marLeft w:val="0"/>
          <w:marRight w:val="0"/>
          <w:marTop w:val="0"/>
          <w:marBottom w:val="0"/>
          <w:divBdr>
            <w:top w:val="none" w:sz="0" w:space="0" w:color="auto"/>
            <w:left w:val="none" w:sz="0" w:space="0" w:color="auto"/>
            <w:bottom w:val="none" w:sz="0" w:space="0" w:color="auto"/>
            <w:right w:val="none" w:sz="0" w:space="0" w:color="auto"/>
          </w:divBdr>
        </w:div>
      </w:divsChild>
    </w:div>
    <w:div w:id="1293287868">
      <w:bodyDiv w:val="1"/>
      <w:marLeft w:val="0"/>
      <w:marRight w:val="0"/>
      <w:marTop w:val="0"/>
      <w:marBottom w:val="0"/>
      <w:divBdr>
        <w:top w:val="none" w:sz="0" w:space="0" w:color="auto"/>
        <w:left w:val="none" w:sz="0" w:space="0" w:color="auto"/>
        <w:bottom w:val="none" w:sz="0" w:space="0" w:color="auto"/>
        <w:right w:val="none" w:sz="0" w:space="0" w:color="auto"/>
      </w:divBdr>
      <w:divsChild>
        <w:div w:id="1617982958">
          <w:marLeft w:val="0"/>
          <w:marRight w:val="0"/>
          <w:marTop w:val="0"/>
          <w:marBottom w:val="0"/>
          <w:divBdr>
            <w:top w:val="none" w:sz="0" w:space="0" w:color="auto"/>
            <w:left w:val="none" w:sz="0" w:space="0" w:color="auto"/>
            <w:bottom w:val="none" w:sz="0" w:space="0" w:color="auto"/>
            <w:right w:val="none" w:sz="0" w:space="0" w:color="auto"/>
          </w:divBdr>
          <w:divsChild>
            <w:div w:id="669451291">
              <w:marLeft w:val="0"/>
              <w:marRight w:val="0"/>
              <w:marTop w:val="0"/>
              <w:marBottom w:val="0"/>
              <w:divBdr>
                <w:top w:val="none" w:sz="0" w:space="0" w:color="auto"/>
                <w:left w:val="none" w:sz="0" w:space="0" w:color="auto"/>
                <w:bottom w:val="none" w:sz="0" w:space="0" w:color="auto"/>
                <w:right w:val="none" w:sz="0" w:space="0" w:color="auto"/>
              </w:divBdr>
            </w:div>
            <w:div w:id="921835085">
              <w:marLeft w:val="0"/>
              <w:marRight w:val="0"/>
              <w:marTop w:val="0"/>
              <w:marBottom w:val="0"/>
              <w:divBdr>
                <w:top w:val="none" w:sz="0" w:space="0" w:color="auto"/>
                <w:left w:val="none" w:sz="0" w:space="0" w:color="auto"/>
                <w:bottom w:val="none" w:sz="0" w:space="0" w:color="auto"/>
                <w:right w:val="none" w:sz="0" w:space="0" w:color="auto"/>
              </w:divBdr>
              <w:divsChild>
                <w:div w:id="764501187">
                  <w:marLeft w:val="0"/>
                  <w:marRight w:val="0"/>
                  <w:marTop w:val="0"/>
                  <w:marBottom w:val="0"/>
                  <w:divBdr>
                    <w:top w:val="none" w:sz="0" w:space="0" w:color="auto"/>
                    <w:left w:val="none" w:sz="0" w:space="0" w:color="auto"/>
                    <w:bottom w:val="none" w:sz="0" w:space="0" w:color="auto"/>
                    <w:right w:val="none" w:sz="0" w:space="0" w:color="auto"/>
                  </w:divBdr>
                </w:div>
              </w:divsChild>
            </w:div>
            <w:div w:id="213077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19672">
      <w:bodyDiv w:val="1"/>
      <w:marLeft w:val="0"/>
      <w:marRight w:val="0"/>
      <w:marTop w:val="0"/>
      <w:marBottom w:val="0"/>
      <w:divBdr>
        <w:top w:val="none" w:sz="0" w:space="0" w:color="auto"/>
        <w:left w:val="none" w:sz="0" w:space="0" w:color="auto"/>
        <w:bottom w:val="none" w:sz="0" w:space="0" w:color="auto"/>
        <w:right w:val="none" w:sz="0" w:space="0" w:color="auto"/>
      </w:divBdr>
    </w:div>
    <w:div w:id="1349134615">
      <w:bodyDiv w:val="1"/>
      <w:marLeft w:val="0"/>
      <w:marRight w:val="0"/>
      <w:marTop w:val="0"/>
      <w:marBottom w:val="0"/>
      <w:divBdr>
        <w:top w:val="none" w:sz="0" w:space="0" w:color="auto"/>
        <w:left w:val="none" w:sz="0" w:space="0" w:color="auto"/>
        <w:bottom w:val="none" w:sz="0" w:space="0" w:color="auto"/>
        <w:right w:val="none" w:sz="0" w:space="0" w:color="auto"/>
      </w:divBdr>
      <w:divsChild>
        <w:div w:id="406537266">
          <w:marLeft w:val="0"/>
          <w:marRight w:val="0"/>
          <w:marTop w:val="0"/>
          <w:marBottom w:val="0"/>
          <w:divBdr>
            <w:top w:val="none" w:sz="0" w:space="0" w:color="auto"/>
            <w:left w:val="none" w:sz="0" w:space="0" w:color="auto"/>
            <w:bottom w:val="none" w:sz="0" w:space="0" w:color="auto"/>
            <w:right w:val="none" w:sz="0" w:space="0" w:color="auto"/>
          </w:divBdr>
        </w:div>
      </w:divsChild>
    </w:div>
    <w:div w:id="1478914943">
      <w:bodyDiv w:val="1"/>
      <w:marLeft w:val="0"/>
      <w:marRight w:val="0"/>
      <w:marTop w:val="0"/>
      <w:marBottom w:val="0"/>
      <w:divBdr>
        <w:top w:val="none" w:sz="0" w:space="0" w:color="auto"/>
        <w:left w:val="none" w:sz="0" w:space="0" w:color="auto"/>
        <w:bottom w:val="none" w:sz="0" w:space="0" w:color="auto"/>
        <w:right w:val="none" w:sz="0" w:space="0" w:color="auto"/>
      </w:divBdr>
    </w:div>
    <w:div w:id="1558395710">
      <w:bodyDiv w:val="1"/>
      <w:marLeft w:val="0"/>
      <w:marRight w:val="0"/>
      <w:marTop w:val="0"/>
      <w:marBottom w:val="0"/>
      <w:divBdr>
        <w:top w:val="none" w:sz="0" w:space="0" w:color="auto"/>
        <w:left w:val="none" w:sz="0" w:space="0" w:color="auto"/>
        <w:bottom w:val="none" w:sz="0" w:space="0" w:color="auto"/>
        <w:right w:val="none" w:sz="0" w:space="0" w:color="auto"/>
      </w:divBdr>
    </w:div>
    <w:div w:id="1736660885">
      <w:bodyDiv w:val="1"/>
      <w:marLeft w:val="0"/>
      <w:marRight w:val="0"/>
      <w:marTop w:val="0"/>
      <w:marBottom w:val="0"/>
      <w:divBdr>
        <w:top w:val="none" w:sz="0" w:space="0" w:color="auto"/>
        <w:left w:val="none" w:sz="0" w:space="0" w:color="auto"/>
        <w:bottom w:val="none" w:sz="0" w:space="0" w:color="auto"/>
        <w:right w:val="none" w:sz="0" w:space="0" w:color="auto"/>
      </w:divBdr>
    </w:div>
    <w:div w:id="1828474719">
      <w:bodyDiv w:val="1"/>
      <w:marLeft w:val="0"/>
      <w:marRight w:val="0"/>
      <w:marTop w:val="0"/>
      <w:marBottom w:val="0"/>
      <w:divBdr>
        <w:top w:val="none" w:sz="0" w:space="0" w:color="auto"/>
        <w:left w:val="none" w:sz="0" w:space="0" w:color="auto"/>
        <w:bottom w:val="none" w:sz="0" w:space="0" w:color="auto"/>
        <w:right w:val="none" w:sz="0" w:space="0" w:color="auto"/>
      </w:divBdr>
    </w:div>
    <w:div w:id="1887258659">
      <w:bodyDiv w:val="1"/>
      <w:marLeft w:val="0"/>
      <w:marRight w:val="0"/>
      <w:marTop w:val="0"/>
      <w:marBottom w:val="0"/>
      <w:divBdr>
        <w:top w:val="none" w:sz="0" w:space="0" w:color="auto"/>
        <w:left w:val="none" w:sz="0" w:space="0" w:color="auto"/>
        <w:bottom w:val="none" w:sz="0" w:space="0" w:color="auto"/>
        <w:right w:val="none" w:sz="0" w:space="0" w:color="auto"/>
      </w:divBdr>
    </w:div>
    <w:div w:id="1941451386">
      <w:bodyDiv w:val="1"/>
      <w:marLeft w:val="0"/>
      <w:marRight w:val="0"/>
      <w:marTop w:val="0"/>
      <w:marBottom w:val="0"/>
      <w:divBdr>
        <w:top w:val="none" w:sz="0" w:space="0" w:color="auto"/>
        <w:left w:val="none" w:sz="0" w:space="0" w:color="auto"/>
        <w:bottom w:val="none" w:sz="0" w:space="0" w:color="auto"/>
        <w:right w:val="none" w:sz="0" w:space="0" w:color="auto"/>
      </w:divBdr>
    </w:div>
    <w:div w:id="2009747665">
      <w:bodyDiv w:val="1"/>
      <w:marLeft w:val="0"/>
      <w:marRight w:val="0"/>
      <w:marTop w:val="0"/>
      <w:marBottom w:val="0"/>
      <w:divBdr>
        <w:top w:val="none" w:sz="0" w:space="0" w:color="auto"/>
        <w:left w:val="none" w:sz="0" w:space="0" w:color="auto"/>
        <w:bottom w:val="none" w:sz="0" w:space="0" w:color="auto"/>
        <w:right w:val="none" w:sz="0" w:space="0" w:color="auto"/>
      </w:divBdr>
    </w:div>
    <w:div w:id="2039352755">
      <w:bodyDiv w:val="1"/>
      <w:marLeft w:val="0"/>
      <w:marRight w:val="0"/>
      <w:marTop w:val="0"/>
      <w:marBottom w:val="0"/>
      <w:divBdr>
        <w:top w:val="none" w:sz="0" w:space="0" w:color="auto"/>
        <w:left w:val="none" w:sz="0" w:space="0" w:color="auto"/>
        <w:bottom w:val="none" w:sz="0" w:space="0" w:color="auto"/>
        <w:right w:val="none" w:sz="0" w:space="0" w:color="auto"/>
      </w:divBdr>
      <w:divsChild>
        <w:div w:id="866600718">
          <w:marLeft w:val="0"/>
          <w:marRight w:val="0"/>
          <w:marTop w:val="0"/>
          <w:marBottom w:val="0"/>
          <w:divBdr>
            <w:top w:val="none" w:sz="0" w:space="0" w:color="auto"/>
            <w:left w:val="none" w:sz="0" w:space="0" w:color="auto"/>
            <w:bottom w:val="none" w:sz="0" w:space="0" w:color="auto"/>
            <w:right w:val="none" w:sz="0" w:space="0" w:color="auto"/>
          </w:divBdr>
          <w:divsChild>
            <w:div w:id="2044941840">
              <w:marLeft w:val="0"/>
              <w:marRight w:val="0"/>
              <w:marTop w:val="450"/>
              <w:marBottom w:val="450"/>
              <w:divBdr>
                <w:top w:val="none" w:sz="0" w:space="0" w:color="auto"/>
                <w:left w:val="none" w:sz="0" w:space="0" w:color="auto"/>
                <w:bottom w:val="none" w:sz="0" w:space="0" w:color="auto"/>
                <w:right w:val="none" w:sz="0" w:space="0" w:color="auto"/>
              </w:divBdr>
              <w:divsChild>
                <w:div w:id="580606105">
                  <w:marLeft w:val="0"/>
                  <w:marRight w:val="0"/>
                  <w:marTop w:val="0"/>
                  <w:marBottom w:val="0"/>
                  <w:divBdr>
                    <w:top w:val="none" w:sz="0" w:space="0" w:color="auto"/>
                    <w:left w:val="none" w:sz="0" w:space="0" w:color="auto"/>
                    <w:bottom w:val="none" w:sz="0" w:space="0" w:color="auto"/>
                    <w:right w:val="none" w:sz="0" w:space="0" w:color="auto"/>
                  </w:divBdr>
                  <w:divsChild>
                    <w:div w:id="196623266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ticoOnline.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ir.ca.gov/Public-Works/eCPR_important_notic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r.ca.gov/Public-Works/Public_Works_Notice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ir.ca.gov/Public-Works/eCPR_important_notice.pdf" TargetMode="External"/><Relationship Id="rId4" Type="http://schemas.openxmlformats.org/officeDocument/2006/relationships/settings" Target="settings.xml"/><Relationship Id="rId9" Type="http://schemas.openxmlformats.org/officeDocument/2006/relationships/hyperlink" Target="http://r20.rs6.net/tn.jsp?f=001vhbF7qyk0CsPtOw6oQuoF5vUd-GdpvVngvJETgvXcfMzfKtpWnzlgEGjKHwwtXLtMPWK3TcGlXtgvfBPUOAeTFVi7RIj6rBeKgHCxLcKGbEi89HjlWbFa0PNetpidfbIaSMz_l6ziH87jHT6O1q1SKt9ITz_kQxg4i_JLBskYlpsiJ3ANysh7UgXHZsFQADo0ALvD9siDM9NultHwLBsyQM-jnQnpF-p&amp;c=bJX2eZorNM8Qg4OEl2Bpft0cvp6d45F2_FJGPfMQsF4eNIVbF7vplA==&amp;ch=Qv1w9WCDaiI0vmMrmAlpASunG_VpBvmi7yS6xWbjwRSNxsxh_TjGQ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83FB88-BCB8-47AF-B267-40654036A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CharactersWithSpaces>
  <SharedDoc>false</SharedDoc>
  <HLinks>
    <vt:vector size="48" baseType="variant">
      <vt:variant>
        <vt:i4>2293820</vt:i4>
      </vt:variant>
      <vt:variant>
        <vt:i4>18</vt:i4>
      </vt:variant>
      <vt:variant>
        <vt:i4>0</vt:i4>
      </vt:variant>
      <vt:variant>
        <vt:i4>5</vt:i4>
      </vt:variant>
      <vt:variant>
        <vt:lpwstr>http://www.politicoonline.com/</vt:lpwstr>
      </vt:variant>
      <vt:variant>
        <vt:lpwstr/>
      </vt:variant>
      <vt:variant>
        <vt:i4>7667785</vt:i4>
      </vt:variant>
      <vt:variant>
        <vt:i4>15</vt:i4>
      </vt:variant>
      <vt:variant>
        <vt:i4>0</vt:i4>
      </vt:variant>
      <vt:variant>
        <vt:i4>5</vt:i4>
      </vt:variant>
      <vt:variant>
        <vt:lpwstr>mailto:Carr@politicogroup.com</vt:lpwstr>
      </vt:variant>
      <vt:variant>
        <vt:lpwstr/>
      </vt:variant>
      <vt:variant>
        <vt:i4>3866668</vt:i4>
      </vt:variant>
      <vt:variant>
        <vt:i4>12</vt:i4>
      </vt:variant>
      <vt:variant>
        <vt:i4>0</vt:i4>
      </vt:variant>
      <vt:variant>
        <vt:i4>5</vt:i4>
      </vt:variant>
      <vt:variant>
        <vt:lpwstr>http://www.leginfo.ca.gov/cgi-bin/waisgate?WAISdocID=54981920322+0+0+0&amp;WAISaction=retrieve</vt:lpwstr>
      </vt:variant>
      <vt:variant>
        <vt:lpwstr/>
      </vt:variant>
      <vt:variant>
        <vt:i4>2490420</vt:i4>
      </vt:variant>
      <vt:variant>
        <vt:i4>9</vt:i4>
      </vt:variant>
      <vt:variant>
        <vt:i4>0</vt:i4>
      </vt:variant>
      <vt:variant>
        <vt:i4>5</vt:i4>
      </vt:variant>
      <vt:variant>
        <vt:lpwstr>http://www.dir.ca.gov/das/ECU/ElectricianComplaintForm.pdf</vt:lpwstr>
      </vt:variant>
      <vt:variant>
        <vt:lpwstr/>
      </vt:variant>
      <vt:variant>
        <vt:i4>5308433</vt:i4>
      </vt:variant>
      <vt:variant>
        <vt:i4>6</vt:i4>
      </vt:variant>
      <vt:variant>
        <vt:i4>0</vt:i4>
      </vt:variant>
      <vt:variant>
        <vt:i4>5</vt:i4>
      </vt:variant>
      <vt:variant>
        <vt:lpwstr>http://www.dir.ca.gov/DAS/CA_Electrician_Trainees.pdf</vt:lpwstr>
      </vt:variant>
      <vt:variant>
        <vt:lpwstr/>
      </vt:variant>
      <vt:variant>
        <vt:i4>851993</vt:i4>
      </vt:variant>
      <vt:variant>
        <vt:i4>3</vt:i4>
      </vt:variant>
      <vt:variant>
        <vt:i4>0</vt:i4>
      </vt:variant>
      <vt:variant>
        <vt:i4>5</vt:i4>
      </vt:variant>
      <vt:variant>
        <vt:lpwstr>http://www.dir.ca.gov/das/appcertpw/AppCertSearch.asp</vt:lpwstr>
      </vt:variant>
      <vt:variant>
        <vt:lpwstr/>
      </vt:variant>
      <vt:variant>
        <vt:i4>8192110</vt:i4>
      </vt:variant>
      <vt:variant>
        <vt:i4>0</vt:i4>
      </vt:variant>
      <vt:variant>
        <vt:i4>0</vt:i4>
      </vt:variant>
      <vt:variant>
        <vt:i4>5</vt:i4>
      </vt:variant>
      <vt:variant>
        <vt:lpwstr>http://www.dir.ca.gov/das/ElectCert/ElectCertSearch.asp</vt:lpwstr>
      </vt:variant>
      <vt:variant>
        <vt:lpwstr/>
      </vt:variant>
      <vt:variant>
        <vt:i4>2293820</vt:i4>
      </vt:variant>
      <vt:variant>
        <vt:i4>0</vt:i4>
      </vt:variant>
      <vt:variant>
        <vt:i4>0</vt:i4>
      </vt:variant>
      <vt:variant>
        <vt:i4>5</vt:i4>
      </vt:variant>
      <vt:variant>
        <vt:lpwstr>http://www.politicoonline.com/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Eddie</dc:creator>
  <cp:lastModifiedBy>Eddie</cp:lastModifiedBy>
  <cp:revision>2</cp:revision>
  <cp:lastPrinted>2015-09-15T22:57:00Z</cp:lastPrinted>
  <dcterms:created xsi:type="dcterms:W3CDTF">2016-01-26T20:05:00Z</dcterms:created>
  <dcterms:modified xsi:type="dcterms:W3CDTF">2016-01-26T20:05:00Z</dcterms:modified>
</cp:coreProperties>
</file>